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DB3F88">
        <w:rPr>
          <w:rFonts w:ascii="Verdana" w:eastAsia="Times New Roman" w:hAnsi="Verdana" w:cs="Calibri"/>
          <w:bCs/>
          <w:lang w:eastAsia="cs-CZ"/>
        </w:rPr>
        <w:t>2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Výzvy k podání nabídky</w:t>
      </w:r>
    </w:p>
    <w:p w:rsidR="00F95A32" w:rsidRPr="00F95A32" w:rsidRDefault="00DB3F88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:rsid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DB3F88" w:rsidRPr="00DB3F88" w:rsidRDefault="00DB3F88" w:rsidP="00F95A32">
      <w:pPr>
        <w:widowControl w:val="0"/>
        <w:autoSpaceDE w:val="0"/>
        <w:spacing w:after="120" w:line="297" w:lineRule="exact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cs-CZ"/>
        </w:rPr>
        <w:t>Metodická podpora spisové služby</w:t>
      </w:r>
    </w:p>
    <w:p w:rsidR="00ED7911" w:rsidRDefault="00ED7911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/>
          <w:bCs/>
          <w:lang w:eastAsia="cs-CZ"/>
        </w:rPr>
      </w:pP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/>
          <w:bCs/>
          <w:lang w:eastAsia="cs-CZ"/>
        </w:rPr>
      </w:pPr>
      <w:r w:rsidRPr="00DB3F88">
        <w:rPr>
          <w:rFonts w:ascii="Verdana" w:eastAsia="Times New Roman" w:hAnsi="Verdana" w:cs="Calibri"/>
          <w:b/>
          <w:bCs/>
          <w:lang w:eastAsia="cs-CZ"/>
        </w:rPr>
        <w:t>Ú</w:t>
      </w:r>
      <w:r w:rsidRPr="00DB3F88">
        <w:rPr>
          <w:rFonts w:ascii="Verdana" w:eastAsia="Times New Roman" w:hAnsi="Verdana" w:cs="Calibri"/>
          <w:b/>
          <w:bCs/>
          <w:lang w:eastAsia="cs-CZ"/>
        </w:rPr>
        <w:t>čel a předmět veřejné zakázky</w:t>
      </w:r>
    </w:p>
    <w:p w:rsidR="00DB3F88" w:rsidRPr="00ED7911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u w:val="single"/>
          <w:lang w:eastAsia="cs-CZ"/>
        </w:rPr>
      </w:pPr>
      <w:r w:rsidRPr="00ED7911">
        <w:rPr>
          <w:rFonts w:ascii="Verdana" w:eastAsia="Times New Roman" w:hAnsi="Verdana" w:cs="Calibri"/>
          <w:bCs/>
          <w:u w:val="single"/>
          <w:lang w:eastAsia="cs-CZ"/>
        </w:rPr>
        <w:t>1. Účel veřejné zakázky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Hlavním účelem veřejné zakázky je podpořit procesy digitalizace správy dokumentů a výkonu spisové služby v organizaci zadavatele prostřednictvím zajištění metodické podpory a konzultačních služeb ve všech oblastech klíčových pro výkon spisové služby a správy dokumentů.</w:t>
      </w:r>
    </w:p>
    <w:p w:rsidR="00ED7911" w:rsidRDefault="00ED7911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u w:val="single"/>
          <w:lang w:eastAsia="cs-CZ"/>
        </w:rPr>
      </w:pPr>
    </w:p>
    <w:p w:rsidR="00DB3F88" w:rsidRPr="00ED7911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u w:val="single"/>
          <w:lang w:eastAsia="cs-CZ"/>
        </w:rPr>
      </w:pPr>
      <w:bookmarkStart w:id="0" w:name="_GoBack"/>
      <w:bookmarkEnd w:id="0"/>
      <w:r w:rsidRPr="00ED7911">
        <w:rPr>
          <w:rFonts w:ascii="Verdana" w:eastAsia="Times New Roman" w:hAnsi="Verdana" w:cs="Calibri"/>
          <w:bCs/>
          <w:u w:val="single"/>
          <w:lang w:eastAsia="cs-CZ"/>
        </w:rPr>
        <w:t>2. Předmět veřejné zakázky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Předmět plnění veřejné zakázky zahrnuje analytické, metodické a konzultační služby v oblasti spisové služby, správy dokumentů a digitalizace oběhu dokumentů zadavatele, směřující k zajištění metodické podpory správné praxe při výkonu spisové služby a správy dokumentů, zaměřená zejména následující oblasti: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 xml:space="preserve">a. </w:t>
      </w:r>
      <w:proofErr w:type="spellStart"/>
      <w:r w:rsidRPr="00DB3F88">
        <w:rPr>
          <w:rFonts w:ascii="Verdana" w:eastAsia="Times New Roman" w:hAnsi="Verdana" w:cs="Calibri"/>
          <w:bCs/>
          <w:lang w:eastAsia="cs-CZ"/>
        </w:rPr>
        <w:t>Reengineering</w:t>
      </w:r>
      <w:proofErr w:type="spellEnd"/>
      <w:r w:rsidRPr="00DB3F88">
        <w:rPr>
          <w:rFonts w:ascii="Verdana" w:eastAsia="Times New Roman" w:hAnsi="Verdana" w:cs="Calibri"/>
          <w:bCs/>
          <w:lang w:eastAsia="cs-CZ"/>
        </w:rPr>
        <w:t xml:space="preserve"> procesů zpracování dokumentů před jejich digitalizací a zaváděním podpory ze strany informačních systémů.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b. Metodická, technická a projektová podpora rozvoje ERMS na úrovni formulace procesních potřeb, specifikace zadání pro dodavatele rozvoje ERMS, definice testovacích scénářů a klíčových výkonnostních ukazatelů, ověření dodávek a jejich nasazení do produktivního provozu.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c. Zpracování a prosazení ergonomických standardů uživatelského rozhraní ERMS napříč celou aplikací tak, aby se ERMS stal pro uživatele srozumitelný a přehledný.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d. Zajištění efektivní metodické podpory uživatelů včetně přepracování a rozšíření uživatelské dokumentace zahrnující online nápovědu, stručné návody pro hlavní životní situace, online tutoriály a video návody, e-</w:t>
      </w:r>
      <w:proofErr w:type="spellStart"/>
      <w:r w:rsidRPr="00DB3F88">
        <w:rPr>
          <w:rFonts w:ascii="Verdana" w:eastAsia="Times New Roman" w:hAnsi="Verdana" w:cs="Calibri"/>
          <w:bCs/>
          <w:lang w:eastAsia="cs-CZ"/>
        </w:rPr>
        <w:t>learning</w:t>
      </w:r>
      <w:proofErr w:type="spellEnd"/>
      <w:r w:rsidRPr="00DB3F88">
        <w:rPr>
          <w:rFonts w:ascii="Verdana" w:eastAsia="Times New Roman" w:hAnsi="Verdana" w:cs="Calibri"/>
          <w:bCs/>
          <w:lang w:eastAsia="cs-CZ"/>
        </w:rPr>
        <w:t xml:space="preserve"> a další formy podpory uživatelů.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e. Podpora znalostí a dovedností uživatelů při správě dokumentů.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f. Monitoring a hodnocení výkonu spisové služby.</w:t>
      </w:r>
    </w:p>
    <w:p w:rsidR="00F95A32" w:rsidRPr="00F95A32" w:rsidRDefault="00DB3F88" w:rsidP="00ED7911">
      <w:pPr>
        <w:widowControl w:val="0"/>
        <w:autoSpaceDE w:val="0"/>
        <w:spacing w:after="120" w:line="297" w:lineRule="exact"/>
        <w:rPr>
          <w:rFonts w:ascii="Verdana" w:eastAsia="Times New Roman" w:hAnsi="Verdana" w:cs="Arial"/>
          <w:sz w:val="24"/>
          <w:szCs w:val="20"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Předmětem veřejné zakázky je uzavření rámcové smlouvy na dodávku konzultačních služeb v j</w:t>
      </w:r>
      <w:r w:rsidR="00ED7911">
        <w:rPr>
          <w:rFonts w:ascii="Verdana" w:eastAsia="Times New Roman" w:hAnsi="Verdana" w:cs="Calibri"/>
          <w:bCs/>
          <w:lang w:eastAsia="cs-CZ"/>
        </w:rPr>
        <w:t>ednotlivých definovaných rolích:</w:t>
      </w: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6"/>
        <w:gridCol w:w="14"/>
        <w:gridCol w:w="5763"/>
      </w:tblGrid>
      <w:tr w:rsidR="00ED7911" w:rsidTr="00ED79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Role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Popis 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Metodik spisové služby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Zajištění shody s právními předpisy a metodickými standardy výkonu spisové služby, sledování legislativních změn a souvisejících potřeb rozvoje ERMS, procesního a metodického zázemí SŽSO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Specialista — procesy spisové služby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Optimalizace procesů správy dokumentů, příprava na digitalizaci procesů, formulace business zadání pro rozvoj ERMS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Specialista — systémy spisové služby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Příprava technických řešení digitalizace procesů, formulace technického zadání pro rozvoj ERMS, ověřování shody dodávek se specifikovanými požadavky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Projektový manažer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Řízení dodávky, koordinace s projektovým řízením dodávek rozvoje a podpory provozu ERMS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Specialista vzdělávání v oblasti spisové služby a správy dokumentů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Zpracování koncepce vzdělávání a metodické podpory uživatelů, příprava vzdělávacích a podpůrných materiálů</w:t>
            </w:r>
          </w:p>
        </w:tc>
      </w:tr>
      <w:tr w:rsidR="00ED7911" w:rsidTr="00ED7911">
        <w:trPr>
          <w:gridAfter w:val="1"/>
          <w:wAfter w:w="576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gridSpan w:val="2"/>
          </w:tcPr>
          <w:p w:rsidR="00ED7911" w:rsidRDefault="00ED7911" w:rsidP="00F0533E"/>
        </w:tc>
      </w:tr>
    </w:tbl>
    <w:p w:rsidR="00F95A32" w:rsidRPr="00F0533E" w:rsidRDefault="00F95A32" w:rsidP="00F0533E"/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3B3" w:rsidRDefault="000753B3" w:rsidP="00962258">
      <w:pPr>
        <w:spacing w:after="0" w:line="240" w:lineRule="auto"/>
      </w:pPr>
      <w:r>
        <w:separator/>
      </w:r>
    </w:p>
  </w:endnote>
  <w:endnote w:type="continuationSeparator" w:id="0">
    <w:p w:rsidR="000753B3" w:rsidRDefault="000753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79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79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2E0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7FD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1ED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1ED" w:rsidRPr="00B8518B" w:rsidRDefault="00C201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79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79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1ED" w:rsidRDefault="00C201ED" w:rsidP="0028568A">
          <w:pPr>
            <w:pStyle w:val="Zpat"/>
          </w:pPr>
          <w:r>
            <w:t>Správa železnic, státní organizace</w:t>
          </w:r>
        </w:p>
        <w:p w:rsidR="00C201ED" w:rsidRDefault="00C201ED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1ED" w:rsidRDefault="00C201ED" w:rsidP="0028568A">
          <w:pPr>
            <w:pStyle w:val="Zpat"/>
          </w:pPr>
          <w:r>
            <w:t>Sídlo: Dlážděná 1003/7, 110 00 Praha 1</w:t>
          </w:r>
        </w:p>
        <w:p w:rsidR="00C201ED" w:rsidRDefault="00C201ED" w:rsidP="0028568A">
          <w:pPr>
            <w:pStyle w:val="Zpat"/>
          </w:pPr>
          <w:r>
            <w:t>IČO: 709 94 234 DIČ: CZ 709 94 234</w:t>
          </w:r>
        </w:p>
        <w:p w:rsidR="00C201ED" w:rsidRDefault="00C201ED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C201ED" w:rsidRDefault="00C201ED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D7B6144" wp14:editId="514F1A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B14A3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B5FF05" wp14:editId="7B0555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A2193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3B3" w:rsidRDefault="000753B3" w:rsidP="00962258">
      <w:pPr>
        <w:spacing w:after="0" w:line="240" w:lineRule="auto"/>
      </w:pPr>
      <w:r>
        <w:separator/>
      </w:r>
    </w:p>
  </w:footnote>
  <w:footnote w:type="continuationSeparator" w:id="0">
    <w:p w:rsidR="000753B3" w:rsidRDefault="000753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753B3"/>
    <w:rsid w:val="000E23A7"/>
    <w:rsid w:val="0010693F"/>
    <w:rsid w:val="00114472"/>
    <w:rsid w:val="001550BC"/>
    <w:rsid w:val="001605B9"/>
    <w:rsid w:val="00170EC5"/>
    <w:rsid w:val="001747C1"/>
    <w:rsid w:val="00184743"/>
    <w:rsid w:val="00194A9E"/>
    <w:rsid w:val="00207DF5"/>
    <w:rsid w:val="00243DEF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EE4"/>
    <w:rsid w:val="00553375"/>
    <w:rsid w:val="00557C28"/>
    <w:rsid w:val="005736B7"/>
    <w:rsid w:val="00575E5A"/>
    <w:rsid w:val="005C7AB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240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07C"/>
    <w:rsid w:val="00BD7E91"/>
    <w:rsid w:val="00C02D0A"/>
    <w:rsid w:val="00C03A6E"/>
    <w:rsid w:val="00C201ED"/>
    <w:rsid w:val="00C44F6A"/>
    <w:rsid w:val="00C47AE3"/>
    <w:rsid w:val="00CD1FC4"/>
    <w:rsid w:val="00D21061"/>
    <w:rsid w:val="00D4108E"/>
    <w:rsid w:val="00D6163D"/>
    <w:rsid w:val="00D73D46"/>
    <w:rsid w:val="00D831A3"/>
    <w:rsid w:val="00DB3F88"/>
    <w:rsid w:val="00DC75F3"/>
    <w:rsid w:val="00DD46F3"/>
    <w:rsid w:val="00DE56F2"/>
    <w:rsid w:val="00DF116D"/>
    <w:rsid w:val="00EA4BB9"/>
    <w:rsid w:val="00EB104F"/>
    <w:rsid w:val="00ED14BD"/>
    <w:rsid w:val="00ED791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B0D4F"/>
  <w14:defaultImageDpi w14:val="32767"/>
  <w15:docId w15:val="{64970D93-5556-4E76-A5A8-993012C9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05095EC-78C1-4F09-82B3-D7EE0300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3</cp:revision>
  <cp:lastPrinted>2017-11-28T17:18:00Z</cp:lastPrinted>
  <dcterms:created xsi:type="dcterms:W3CDTF">2022-03-07T08:19:00Z</dcterms:created>
  <dcterms:modified xsi:type="dcterms:W3CDTF">2022-03-07T08:23:00Z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